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4C" w:rsidRPr="00146B4C" w:rsidRDefault="00146B4C" w:rsidP="00B715A9">
      <w:pPr>
        <w:spacing w:after="0" w:line="240" w:lineRule="auto"/>
        <w:rPr>
          <w:b/>
          <w:sz w:val="24"/>
          <w:szCs w:val="24"/>
        </w:rPr>
      </w:pPr>
      <w:r w:rsidRPr="00146B4C">
        <w:rPr>
          <w:b/>
          <w:sz w:val="24"/>
          <w:szCs w:val="24"/>
        </w:rPr>
        <w:t>COURSE WLD1130: OUTDOOR SURVIVAL SKILLS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Level: Introductory</w:t>
      </w:r>
      <w:r w:rsidR="001F3B92">
        <w:rPr>
          <w:sz w:val="24"/>
          <w:szCs w:val="24"/>
        </w:rPr>
        <w:tab/>
      </w:r>
      <w:r w:rsidR="001F3B92">
        <w:rPr>
          <w:sz w:val="24"/>
          <w:szCs w:val="24"/>
        </w:rPr>
        <w:tab/>
      </w:r>
      <w:r w:rsidRPr="00146B4C">
        <w:rPr>
          <w:sz w:val="24"/>
          <w:szCs w:val="24"/>
        </w:rPr>
        <w:t>Prerequisite: None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Description: Students develop and demonstrate the attitudes, skills and knowledge required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proofErr w:type="gramStart"/>
      <w:r w:rsidRPr="00146B4C">
        <w:rPr>
          <w:sz w:val="24"/>
          <w:szCs w:val="24"/>
        </w:rPr>
        <w:t>for</w:t>
      </w:r>
      <w:proofErr w:type="gramEnd"/>
      <w:r w:rsidRPr="00146B4C">
        <w:rPr>
          <w:sz w:val="24"/>
          <w:szCs w:val="24"/>
        </w:rPr>
        <w:t xml:space="preserve"> responsible participation in a range of outdoor activities.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Note: WLD1130 Outdoor Survival Skills, WLD2130 Outdoor Excursion and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WLD3130 Outdoor Leadership provide opportunities for wilderness interaction at a personal level. This course sequence should emphasize</w:t>
      </w:r>
      <w:r w:rsidR="001F3B92">
        <w:rPr>
          <w:sz w:val="24"/>
          <w:szCs w:val="24"/>
        </w:rPr>
        <w:t xml:space="preserve"> </w:t>
      </w:r>
      <w:r w:rsidRPr="00146B4C">
        <w:rPr>
          <w:sz w:val="24"/>
          <w:szCs w:val="24"/>
        </w:rPr>
        <w:t>the development of skills that enable students to safely observe and appreciate wildlife and habitat within one or more of Alberta’s six natural regions.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Parameters: An individual with current Emergency First Aid certification is required on site.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Supporting Courses: HCS2020: First Aid/CPR with AED</w:t>
      </w:r>
      <w:r w:rsidR="001F3B92">
        <w:rPr>
          <w:sz w:val="24"/>
          <w:szCs w:val="24"/>
        </w:rPr>
        <w:t xml:space="preserve">, </w:t>
      </w:r>
      <w:r w:rsidRPr="00146B4C">
        <w:rPr>
          <w:sz w:val="24"/>
          <w:szCs w:val="24"/>
        </w:rPr>
        <w:t>TOU1120: Adventure &amp; Ecotourism 1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Outcomes: The student will:</w:t>
      </w:r>
    </w:p>
    <w:p w:rsidR="00146B4C" w:rsidRPr="00146B4C" w:rsidRDefault="00146B4C" w:rsidP="00B715A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46B4C">
        <w:rPr>
          <w:b/>
          <w:sz w:val="24"/>
          <w:szCs w:val="24"/>
        </w:rPr>
        <w:t xml:space="preserve">1. </w:t>
      </w:r>
      <w:proofErr w:type="gramStart"/>
      <w:r w:rsidRPr="00146B4C">
        <w:rPr>
          <w:b/>
          <w:sz w:val="24"/>
          <w:szCs w:val="24"/>
        </w:rPr>
        <w:t>demonstrate</w:t>
      </w:r>
      <w:proofErr w:type="gramEnd"/>
      <w:r w:rsidRPr="00146B4C">
        <w:rPr>
          <w:b/>
          <w:sz w:val="24"/>
          <w:szCs w:val="24"/>
        </w:rPr>
        <w:t xml:space="preserve"> and apply an understanding of responsible outdoor experiences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 xml:space="preserve">1.1 select appropriate personal and group gear for outdoor activities 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1.2 demonstrate safe use and appropriate care of outdoor hand tools, including but not limited to knives, axes and saws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 xml:space="preserve">1.3 demonstrate safe procedures for building and using outdoor fires; e.g., signaling, warming, cooking 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 xml:space="preserve">1.4 describe techniques used to plan, pack, carry and prepare foods during outdoor expeditions 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 xml:space="preserve">1.5 explain techniques that can be used to maintain hygiene during outdoor expeditions 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 xml:space="preserve">1.6 plan and conduct safe outdoor expeditions in the natural environment, including but not limited to: </w:t>
      </w:r>
    </w:p>
    <w:p w:rsidR="001F3B92" w:rsidRDefault="00146B4C" w:rsidP="00B715A9">
      <w:pPr>
        <w:spacing w:after="0" w:line="240" w:lineRule="auto"/>
        <w:ind w:left="720"/>
        <w:rPr>
          <w:sz w:val="24"/>
          <w:szCs w:val="24"/>
        </w:rPr>
      </w:pPr>
      <w:bookmarkStart w:id="0" w:name="_GoBack"/>
      <w:r w:rsidRPr="00146B4C">
        <w:rPr>
          <w:sz w:val="24"/>
          <w:szCs w:val="24"/>
        </w:rPr>
        <w:t xml:space="preserve">1.6.1 </w:t>
      </w:r>
      <w:proofErr w:type="gramStart"/>
      <w:r w:rsidRPr="00146B4C">
        <w:rPr>
          <w:sz w:val="24"/>
          <w:szCs w:val="24"/>
        </w:rPr>
        <w:t>researching</w:t>
      </w:r>
      <w:proofErr w:type="gramEnd"/>
      <w:r w:rsidRPr="00146B4C">
        <w:rPr>
          <w:sz w:val="24"/>
          <w:szCs w:val="24"/>
        </w:rPr>
        <w:t xml:space="preserve"> information from a variety of sources, including maps, aerial </w:t>
      </w:r>
      <w:proofErr w:type="spellStart"/>
      <w:r w:rsidRPr="00146B4C">
        <w:rPr>
          <w:sz w:val="24"/>
          <w:szCs w:val="24"/>
        </w:rPr>
        <w:t>photographs,guidebooks</w:t>
      </w:r>
      <w:proofErr w:type="spellEnd"/>
      <w:r w:rsidRPr="00146B4C">
        <w:rPr>
          <w:sz w:val="24"/>
          <w:szCs w:val="24"/>
        </w:rPr>
        <w:t xml:space="preserve">, journals and local experts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1.6.2 </w:t>
      </w:r>
      <w:proofErr w:type="gramStart"/>
      <w:r w:rsidRPr="00146B4C">
        <w:rPr>
          <w:sz w:val="24"/>
          <w:szCs w:val="24"/>
        </w:rPr>
        <w:t>interpreting</w:t>
      </w:r>
      <w:proofErr w:type="gramEnd"/>
      <w:r w:rsidRPr="00146B4C">
        <w:rPr>
          <w:sz w:val="24"/>
          <w:szCs w:val="24"/>
        </w:rPr>
        <w:t xml:space="preserve"> route information by selecting reasonable destinations, estimating travel </w:t>
      </w:r>
      <w:proofErr w:type="spellStart"/>
      <w:r w:rsidRPr="00146B4C">
        <w:rPr>
          <w:sz w:val="24"/>
          <w:szCs w:val="24"/>
        </w:rPr>
        <w:t>timeand</w:t>
      </w:r>
      <w:proofErr w:type="spellEnd"/>
      <w:r w:rsidRPr="00146B4C">
        <w:rPr>
          <w:sz w:val="24"/>
          <w:szCs w:val="24"/>
        </w:rPr>
        <w:t xml:space="preserve"> anticipating obstacles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1.6.3 </w:t>
      </w:r>
      <w:proofErr w:type="gramStart"/>
      <w:r w:rsidRPr="00146B4C">
        <w:rPr>
          <w:sz w:val="24"/>
          <w:szCs w:val="24"/>
        </w:rPr>
        <w:t>applying</w:t>
      </w:r>
      <w:proofErr w:type="gramEnd"/>
      <w:r w:rsidRPr="00146B4C">
        <w:rPr>
          <w:sz w:val="24"/>
          <w:szCs w:val="24"/>
        </w:rPr>
        <w:t xml:space="preserve"> </w:t>
      </w:r>
      <w:bookmarkEnd w:id="0"/>
      <w:r w:rsidRPr="00146B4C">
        <w:rPr>
          <w:sz w:val="24"/>
          <w:szCs w:val="24"/>
        </w:rPr>
        <w:t>knowledge and skills while en route, including map reading and compass skills,</w:t>
      </w:r>
      <w:r w:rsidR="00283B88">
        <w:rPr>
          <w:sz w:val="24"/>
          <w:szCs w:val="24"/>
        </w:rPr>
        <w:t xml:space="preserve"> </w:t>
      </w:r>
      <w:r w:rsidRPr="00146B4C">
        <w:rPr>
          <w:sz w:val="24"/>
          <w:szCs w:val="24"/>
        </w:rPr>
        <w:t xml:space="preserve">knowledge of terrain and route selection, and mapping of key landmarks and directions 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1.7 use appropriate modes of travel to safely participate in outdoor activities; e.g., hiking,</w:t>
      </w:r>
    </w:p>
    <w:p w:rsidR="00146B4C" w:rsidRDefault="00146B4C" w:rsidP="00B715A9">
      <w:pPr>
        <w:spacing w:after="0" w:line="240" w:lineRule="auto"/>
        <w:rPr>
          <w:sz w:val="24"/>
          <w:szCs w:val="24"/>
        </w:rPr>
      </w:pPr>
      <w:proofErr w:type="gramStart"/>
      <w:r w:rsidRPr="00146B4C">
        <w:rPr>
          <w:sz w:val="24"/>
          <w:szCs w:val="24"/>
        </w:rPr>
        <w:t>backpacking</w:t>
      </w:r>
      <w:proofErr w:type="gramEnd"/>
      <w:r w:rsidRPr="00146B4C">
        <w:rPr>
          <w:sz w:val="24"/>
          <w:szCs w:val="24"/>
        </w:rPr>
        <w:t xml:space="preserve">, snowshoeing, cross-country skiing, canoeing </w:t>
      </w:r>
    </w:p>
    <w:p w:rsidR="001F3B92" w:rsidRDefault="001F3B92" w:rsidP="00B715A9">
      <w:pPr>
        <w:spacing w:after="0" w:line="240" w:lineRule="auto"/>
        <w:rPr>
          <w:sz w:val="24"/>
          <w:szCs w:val="24"/>
        </w:rPr>
      </w:pPr>
    </w:p>
    <w:p w:rsidR="001F3B92" w:rsidRPr="00146B4C" w:rsidRDefault="001F3B92" w:rsidP="00B715A9">
      <w:pPr>
        <w:spacing w:after="0" w:line="240" w:lineRule="auto"/>
        <w:rPr>
          <w:sz w:val="24"/>
          <w:szCs w:val="24"/>
        </w:rPr>
      </w:pPr>
    </w:p>
    <w:p w:rsidR="00146B4C" w:rsidRPr="00146B4C" w:rsidRDefault="00146B4C" w:rsidP="00B715A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46B4C">
        <w:rPr>
          <w:b/>
          <w:sz w:val="24"/>
          <w:szCs w:val="24"/>
        </w:rPr>
        <w:t xml:space="preserve">2. </w:t>
      </w:r>
      <w:proofErr w:type="gramStart"/>
      <w:r w:rsidRPr="00146B4C">
        <w:rPr>
          <w:b/>
          <w:sz w:val="24"/>
          <w:szCs w:val="24"/>
        </w:rPr>
        <w:t>demonstrate</w:t>
      </w:r>
      <w:proofErr w:type="gramEnd"/>
      <w:r w:rsidRPr="00146B4C">
        <w:rPr>
          <w:b/>
          <w:sz w:val="24"/>
          <w:szCs w:val="24"/>
        </w:rPr>
        <w:t xml:space="preserve"> the knowledge and skills necessary for safe outdoor activities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2.1 identify, assess, avoid and/or respond to physical hazards that may be imposed by the natural environment, including but not limited to: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2.1.1 </w:t>
      </w:r>
      <w:proofErr w:type="gramStart"/>
      <w:r w:rsidRPr="00146B4C">
        <w:rPr>
          <w:sz w:val="24"/>
          <w:szCs w:val="24"/>
        </w:rPr>
        <w:t>particular</w:t>
      </w:r>
      <w:proofErr w:type="gramEnd"/>
      <w:r w:rsidRPr="00146B4C">
        <w:rPr>
          <w:sz w:val="24"/>
          <w:szCs w:val="24"/>
        </w:rPr>
        <w:t xml:space="preserve"> terrain and conditions, including avalanche conditions, areas prone to rockslides, lake and river ice, and bush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2.1.2 </w:t>
      </w:r>
      <w:proofErr w:type="gramStart"/>
      <w:r w:rsidRPr="00146B4C">
        <w:rPr>
          <w:sz w:val="24"/>
          <w:szCs w:val="24"/>
        </w:rPr>
        <w:t>wildlife</w:t>
      </w:r>
      <w:proofErr w:type="gramEnd"/>
      <w:r w:rsidRPr="00146B4C">
        <w:rPr>
          <w:sz w:val="24"/>
          <w:szCs w:val="24"/>
        </w:rPr>
        <w:t xml:space="preserve"> that may be encountered, including bears, bees, ticks, non-edible plants, snakes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2.1.3 </w:t>
      </w:r>
      <w:proofErr w:type="gramStart"/>
      <w:r w:rsidRPr="00146B4C">
        <w:rPr>
          <w:sz w:val="24"/>
          <w:szCs w:val="24"/>
        </w:rPr>
        <w:t>changes</w:t>
      </w:r>
      <w:proofErr w:type="gramEnd"/>
      <w:r w:rsidRPr="00146B4C">
        <w:rPr>
          <w:sz w:val="24"/>
          <w:szCs w:val="24"/>
        </w:rPr>
        <w:t xml:space="preserve"> in weather conditions that may affect personal and group safety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>2.2 identify, assess, avoid and/or respond to physiological and psychological factors often associated with outdoor experiences, including but not limited to: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2.2.1 </w:t>
      </w:r>
      <w:proofErr w:type="gramStart"/>
      <w:r w:rsidRPr="00146B4C">
        <w:rPr>
          <w:sz w:val="24"/>
          <w:szCs w:val="24"/>
        </w:rPr>
        <w:t>dealing</w:t>
      </w:r>
      <w:proofErr w:type="gramEnd"/>
      <w:r w:rsidRPr="00146B4C">
        <w:rPr>
          <w:sz w:val="24"/>
          <w:szCs w:val="24"/>
        </w:rPr>
        <w:t xml:space="preserve"> with hypothermia, frostbite, dehydration and heat stroke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2.2.2 </w:t>
      </w:r>
      <w:proofErr w:type="gramStart"/>
      <w:r w:rsidRPr="00146B4C">
        <w:rPr>
          <w:sz w:val="24"/>
          <w:szCs w:val="24"/>
        </w:rPr>
        <w:t>understanding</w:t>
      </w:r>
      <w:proofErr w:type="gramEnd"/>
      <w:r w:rsidRPr="00146B4C">
        <w:rPr>
          <w:sz w:val="24"/>
          <w:szCs w:val="24"/>
        </w:rPr>
        <w:t xml:space="preserve"> fatigue and when not to move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lastRenderedPageBreak/>
        <w:t xml:space="preserve">2.2.3 </w:t>
      </w:r>
      <w:proofErr w:type="gramStart"/>
      <w:r w:rsidRPr="00146B4C">
        <w:rPr>
          <w:sz w:val="24"/>
          <w:szCs w:val="24"/>
        </w:rPr>
        <w:t>coping</w:t>
      </w:r>
      <w:proofErr w:type="gramEnd"/>
      <w:r w:rsidRPr="00146B4C">
        <w:rPr>
          <w:sz w:val="24"/>
          <w:szCs w:val="24"/>
        </w:rPr>
        <w:t xml:space="preserve"> with adversities, such as getting lost or hurt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2.3 list and explain the necessary steps to take in emergency and survival situations in the outdoors,</w:t>
      </w:r>
      <w:r w:rsidR="001F3B92">
        <w:rPr>
          <w:sz w:val="24"/>
          <w:szCs w:val="24"/>
        </w:rPr>
        <w:t xml:space="preserve"> </w:t>
      </w:r>
      <w:r w:rsidRPr="00146B4C">
        <w:rPr>
          <w:sz w:val="24"/>
          <w:szCs w:val="24"/>
        </w:rPr>
        <w:t>including but not limited to: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2.3.1 </w:t>
      </w:r>
      <w:proofErr w:type="gramStart"/>
      <w:r w:rsidRPr="00146B4C">
        <w:rPr>
          <w:sz w:val="24"/>
          <w:szCs w:val="24"/>
        </w:rPr>
        <w:t>what</w:t>
      </w:r>
      <w:proofErr w:type="gramEnd"/>
      <w:r w:rsidRPr="00146B4C">
        <w:rPr>
          <w:sz w:val="24"/>
          <w:szCs w:val="24"/>
        </w:rPr>
        <w:t xml:space="preserve"> to do if lost or separated from the group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2.3.2 </w:t>
      </w:r>
      <w:proofErr w:type="gramStart"/>
      <w:r w:rsidRPr="00146B4C">
        <w:rPr>
          <w:sz w:val="24"/>
          <w:szCs w:val="24"/>
        </w:rPr>
        <w:t>first</w:t>
      </w:r>
      <w:proofErr w:type="gramEnd"/>
      <w:r w:rsidRPr="00146B4C">
        <w:rPr>
          <w:sz w:val="24"/>
          <w:szCs w:val="24"/>
        </w:rPr>
        <w:t xml:space="preserve"> aid and emergency response to injury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2.3.3 </w:t>
      </w:r>
      <w:proofErr w:type="gramStart"/>
      <w:r w:rsidRPr="00146B4C">
        <w:rPr>
          <w:sz w:val="24"/>
          <w:szCs w:val="24"/>
        </w:rPr>
        <w:t>construction</w:t>
      </w:r>
      <w:proofErr w:type="gramEnd"/>
      <w:r w:rsidRPr="00146B4C">
        <w:rPr>
          <w:sz w:val="24"/>
          <w:szCs w:val="24"/>
        </w:rPr>
        <w:t xml:space="preserve"> of emergency shelters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2.3.4 </w:t>
      </w:r>
      <w:proofErr w:type="gramStart"/>
      <w:r w:rsidRPr="00146B4C">
        <w:rPr>
          <w:sz w:val="24"/>
          <w:szCs w:val="24"/>
        </w:rPr>
        <w:t>how</w:t>
      </w:r>
      <w:proofErr w:type="gramEnd"/>
      <w:r w:rsidRPr="00146B4C">
        <w:rPr>
          <w:sz w:val="24"/>
          <w:szCs w:val="24"/>
        </w:rPr>
        <w:t xml:space="preserve"> to gather food from edible plants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2.3.5 </w:t>
      </w:r>
      <w:proofErr w:type="gramStart"/>
      <w:r w:rsidRPr="00146B4C">
        <w:rPr>
          <w:sz w:val="24"/>
          <w:szCs w:val="24"/>
        </w:rPr>
        <w:t>en</w:t>
      </w:r>
      <w:proofErr w:type="gramEnd"/>
      <w:r w:rsidRPr="00146B4C">
        <w:rPr>
          <w:sz w:val="24"/>
          <w:szCs w:val="24"/>
        </w:rPr>
        <w:t xml:space="preserve"> route organizational strategies, including lead and sweep, regrouping procedures, pacing </w:t>
      </w:r>
    </w:p>
    <w:p w:rsidR="00146B4C" w:rsidRPr="00146B4C" w:rsidRDefault="00146B4C" w:rsidP="00B715A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46B4C">
        <w:rPr>
          <w:b/>
          <w:sz w:val="24"/>
          <w:szCs w:val="24"/>
        </w:rPr>
        <w:t xml:space="preserve">3. </w:t>
      </w:r>
      <w:proofErr w:type="gramStart"/>
      <w:r w:rsidRPr="00146B4C">
        <w:rPr>
          <w:b/>
          <w:sz w:val="24"/>
          <w:szCs w:val="24"/>
        </w:rPr>
        <w:t>demonstrate</w:t>
      </w:r>
      <w:proofErr w:type="gramEnd"/>
      <w:r w:rsidRPr="00146B4C">
        <w:rPr>
          <w:b/>
          <w:sz w:val="24"/>
          <w:szCs w:val="24"/>
        </w:rPr>
        <w:t xml:space="preserve"> the knowledge and skills necessary to minimize environmental impact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3.1 explain techniques for minimum impact and/or no-trace land use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3.2 demonstrate minimum impact and/or no-trace land use while participating in outdoor expeditions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3.3 demonstrate safe and unobtrusive techniques when examining wildlife and habitat</w:t>
      </w:r>
    </w:p>
    <w:p w:rsidR="00146B4C" w:rsidRPr="00146B4C" w:rsidRDefault="00146B4C" w:rsidP="00B715A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46B4C">
        <w:rPr>
          <w:b/>
          <w:sz w:val="24"/>
          <w:szCs w:val="24"/>
        </w:rPr>
        <w:t xml:space="preserve">4. </w:t>
      </w:r>
      <w:proofErr w:type="gramStart"/>
      <w:r w:rsidRPr="00146B4C">
        <w:rPr>
          <w:b/>
          <w:sz w:val="24"/>
          <w:szCs w:val="24"/>
        </w:rPr>
        <w:t>demonstrate</w:t>
      </w:r>
      <w:proofErr w:type="gramEnd"/>
      <w:r w:rsidRPr="00146B4C">
        <w:rPr>
          <w:b/>
          <w:sz w:val="24"/>
          <w:szCs w:val="24"/>
        </w:rPr>
        <w:t xml:space="preserve"> basic competencies</w:t>
      </w:r>
    </w:p>
    <w:p w:rsidR="00283B88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 xml:space="preserve">4.1 demonstrate fundamental skills to: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4.1.1 </w:t>
      </w:r>
      <w:proofErr w:type="gramStart"/>
      <w:r w:rsidRPr="00146B4C">
        <w:rPr>
          <w:sz w:val="24"/>
          <w:szCs w:val="24"/>
        </w:rPr>
        <w:t>communicate</w:t>
      </w:r>
      <w:proofErr w:type="gramEnd"/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4.1.2 </w:t>
      </w:r>
      <w:proofErr w:type="gramStart"/>
      <w:r w:rsidRPr="00146B4C">
        <w:rPr>
          <w:sz w:val="24"/>
          <w:szCs w:val="24"/>
        </w:rPr>
        <w:t>manage</w:t>
      </w:r>
      <w:proofErr w:type="gramEnd"/>
      <w:r w:rsidRPr="00146B4C">
        <w:rPr>
          <w:sz w:val="24"/>
          <w:szCs w:val="24"/>
        </w:rPr>
        <w:t xml:space="preserve"> information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4.1.3 </w:t>
      </w:r>
      <w:proofErr w:type="gramStart"/>
      <w:r w:rsidRPr="00146B4C">
        <w:rPr>
          <w:sz w:val="24"/>
          <w:szCs w:val="24"/>
        </w:rPr>
        <w:t>use</w:t>
      </w:r>
      <w:proofErr w:type="gramEnd"/>
      <w:r w:rsidRPr="00146B4C">
        <w:rPr>
          <w:sz w:val="24"/>
          <w:szCs w:val="24"/>
        </w:rPr>
        <w:t xml:space="preserve"> numbers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4.1.4 </w:t>
      </w:r>
      <w:proofErr w:type="gramStart"/>
      <w:r w:rsidRPr="00146B4C">
        <w:rPr>
          <w:sz w:val="24"/>
          <w:szCs w:val="24"/>
        </w:rPr>
        <w:t>think</w:t>
      </w:r>
      <w:proofErr w:type="gramEnd"/>
      <w:r w:rsidRPr="00146B4C">
        <w:rPr>
          <w:sz w:val="24"/>
          <w:szCs w:val="24"/>
        </w:rPr>
        <w:t xml:space="preserve"> and solve problems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 xml:space="preserve">4.2 demonstrate personal management skills to: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4.2.1 </w:t>
      </w:r>
      <w:proofErr w:type="gramStart"/>
      <w:r w:rsidRPr="00146B4C">
        <w:rPr>
          <w:sz w:val="24"/>
          <w:szCs w:val="24"/>
        </w:rPr>
        <w:t>demonstrate</w:t>
      </w:r>
      <w:proofErr w:type="gramEnd"/>
      <w:r w:rsidRPr="00146B4C">
        <w:rPr>
          <w:sz w:val="24"/>
          <w:szCs w:val="24"/>
        </w:rPr>
        <w:t xml:space="preserve"> positive attitudes and behaviours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 4.2.2 be responsible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4.2.3 be adaptable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4.2.4 </w:t>
      </w:r>
      <w:proofErr w:type="gramStart"/>
      <w:r w:rsidRPr="00146B4C">
        <w:rPr>
          <w:sz w:val="24"/>
          <w:szCs w:val="24"/>
        </w:rPr>
        <w:t>learn</w:t>
      </w:r>
      <w:proofErr w:type="gramEnd"/>
      <w:r w:rsidRPr="00146B4C">
        <w:rPr>
          <w:sz w:val="24"/>
          <w:szCs w:val="24"/>
        </w:rPr>
        <w:t xml:space="preserve"> continuously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4.2.5 </w:t>
      </w:r>
      <w:proofErr w:type="gramStart"/>
      <w:r w:rsidRPr="00146B4C">
        <w:rPr>
          <w:sz w:val="24"/>
          <w:szCs w:val="24"/>
        </w:rPr>
        <w:t>work</w:t>
      </w:r>
      <w:proofErr w:type="gramEnd"/>
      <w:r w:rsidRPr="00146B4C">
        <w:rPr>
          <w:sz w:val="24"/>
          <w:szCs w:val="24"/>
        </w:rPr>
        <w:t xml:space="preserve"> safely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4.3 demonstrate teamwork skills to: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4.3.1 </w:t>
      </w:r>
      <w:proofErr w:type="gramStart"/>
      <w:r w:rsidRPr="00146B4C">
        <w:rPr>
          <w:sz w:val="24"/>
          <w:szCs w:val="24"/>
        </w:rPr>
        <w:t>work</w:t>
      </w:r>
      <w:proofErr w:type="gramEnd"/>
      <w:r w:rsidRPr="00146B4C">
        <w:rPr>
          <w:sz w:val="24"/>
          <w:szCs w:val="24"/>
        </w:rPr>
        <w:t xml:space="preserve"> with others </w:t>
      </w:r>
    </w:p>
    <w:p w:rsidR="00146B4C" w:rsidRPr="00146B4C" w:rsidRDefault="00146B4C" w:rsidP="00B715A9">
      <w:pPr>
        <w:spacing w:after="0" w:line="240" w:lineRule="auto"/>
        <w:ind w:left="720"/>
        <w:rPr>
          <w:sz w:val="24"/>
          <w:szCs w:val="24"/>
        </w:rPr>
      </w:pPr>
      <w:r w:rsidRPr="00146B4C">
        <w:rPr>
          <w:sz w:val="24"/>
          <w:szCs w:val="24"/>
        </w:rPr>
        <w:t xml:space="preserve">4.3.2 </w:t>
      </w:r>
      <w:proofErr w:type="gramStart"/>
      <w:r w:rsidRPr="00146B4C">
        <w:rPr>
          <w:sz w:val="24"/>
          <w:szCs w:val="24"/>
        </w:rPr>
        <w:t>participate</w:t>
      </w:r>
      <w:proofErr w:type="gramEnd"/>
      <w:r w:rsidRPr="00146B4C">
        <w:rPr>
          <w:sz w:val="24"/>
          <w:szCs w:val="24"/>
        </w:rPr>
        <w:t xml:space="preserve"> in projects and tasks</w:t>
      </w:r>
    </w:p>
    <w:p w:rsidR="00146B4C" w:rsidRPr="00146B4C" w:rsidRDefault="00146B4C" w:rsidP="00B715A9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146B4C">
        <w:rPr>
          <w:b/>
          <w:sz w:val="24"/>
          <w:szCs w:val="24"/>
        </w:rPr>
        <w:t xml:space="preserve">5. </w:t>
      </w:r>
      <w:proofErr w:type="gramStart"/>
      <w:r w:rsidRPr="00146B4C">
        <w:rPr>
          <w:b/>
          <w:sz w:val="24"/>
          <w:szCs w:val="24"/>
        </w:rPr>
        <w:t>make</w:t>
      </w:r>
      <w:proofErr w:type="gramEnd"/>
      <w:r w:rsidRPr="00146B4C">
        <w:rPr>
          <w:b/>
          <w:sz w:val="24"/>
          <w:szCs w:val="24"/>
        </w:rPr>
        <w:t xml:space="preserve"> personal connections to the cluster content and processes to inform possible pathway choices</w:t>
      </w:r>
    </w:p>
    <w:p w:rsidR="00146B4C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5.1 complete/update a personal inventory; e.g., interests, values, beliefs, resources, prior learning and experiences</w:t>
      </w:r>
    </w:p>
    <w:p w:rsidR="006529A6" w:rsidRPr="00146B4C" w:rsidRDefault="00146B4C" w:rsidP="00B715A9">
      <w:pPr>
        <w:spacing w:after="0" w:line="240" w:lineRule="auto"/>
        <w:rPr>
          <w:sz w:val="24"/>
          <w:szCs w:val="24"/>
        </w:rPr>
      </w:pPr>
      <w:r w:rsidRPr="00146B4C">
        <w:rPr>
          <w:sz w:val="24"/>
          <w:szCs w:val="24"/>
        </w:rPr>
        <w:t>5.2 create a connection between a personal inventory and occupational choices</w:t>
      </w:r>
    </w:p>
    <w:sectPr w:rsidR="006529A6" w:rsidRPr="00146B4C" w:rsidSect="000A1F6B">
      <w:footerReference w:type="default" r:id="rId7"/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91" w:rsidRDefault="00AC3391" w:rsidP="00AC3391">
      <w:pPr>
        <w:spacing w:after="0" w:line="240" w:lineRule="auto"/>
      </w:pPr>
      <w:r>
        <w:separator/>
      </w:r>
    </w:p>
  </w:endnote>
  <w:endnote w:type="continuationSeparator" w:id="0">
    <w:p w:rsidR="00AC3391" w:rsidRDefault="00AC3391" w:rsidP="00AC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91" w:rsidRDefault="00AC3391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391" w:rsidRDefault="00B715A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C339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Barb Schmidt</w:t>
                                </w:r>
                              </w:sdtContent>
                            </w:sdt>
                            <w:r w:rsidR="00AC339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C339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Parks Canada Agency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C3391" w:rsidRDefault="00146B4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AC339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Barb Schmidt</w:t>
                          </w:r>
                        </w:sdtContent>
                      </w:sdt>
                      <w:r w:rsidR="00AC339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AC3391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Parks Canada Agency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Current Programs ~CTS WLD 1130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91" w:rsidRDefault="00AC3391" w:rsidP="00AC3391">
      <w:pPr>
        <w:spacing w:after="0" w:line="240" w:lineRule="auto"/>
      </w:pPr>
      <w:r>
        <w:separator/>
      </w:r>
    </w:p>
  </w:footnote>
  <w:footnote w:type="continuationSeparator" w:id="0">
    <w:p w:rsidR="00AC3391" w:rsidRDefault="00AC3391" w:rsidP="00AC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E6C1C"/>
    <w:multiLevelType w:val="hybridMultilevel"/>
    <w:tmpl w:val="93245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51E1D"/>
    <w:multiLevelType w:val="hybridMultilevel"/>
    <w:tmpl w:val="084CC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6"/>
    <w:rsid w:val="00146B4C"/>
    <w:rsid w:val="001F3B92"/>
    <w:rsid w:val="00283B88"/>
    <w:rsid w:val="00377C24"/>
    <w:rsid w:val="0063666D"/>
    <w:rsid w:val="006529A6"/>
    <w:rsid w:val="007D323E"/>
    <w:rsid w:val="00AC3391"/>
    <w:rsid w:val="00B715A9"/>
    <w:rsid w:val="00D2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B71F9-3FFC-4423-BBC4-993C2B6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91"/>
  </w:style>
  <w:style w:type="paragraph" w:styleId="Footer">
    <w:name w:val="footer"/>
    <w:basedOn w:val="Normal"/>
    <w:link w:val="FooterChar"/>
    <w:uiPriority w:val="99"/>
    <w:unhideWhenUsed/>
    <w:rsid w:val="00AC3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91"/>
  </w:style>
  <w:style w:type="paragraph" w:styleId="BalloonText">
    <w:name w:val="Balloon Text"/>
    <w:basedOn w:val="Normal"/>
    <w:link w:val="BalloonTextChar"/>
    <w:uiPriority w:val="99"/>
    <w:semiHidden/>
    <w:unhideWhenUsed/>
    <w:rsid w:val="001F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Schmidt</dc:creator>
  <cp:keywords/>
  <dc:description/>
  <cp:lastModifiedBy>Barb Schmidt</cp:lastModifiedBy>
  <cp:revision>5</cp:revision>
  <cp:lastPrinted>2016-07-04T19:52:00Z</cp:lastPrinted>
  <dcterms:created xsi:type="dcterms:W3CDTF">2015-08-15T04:09:00Z</dcterms:created>
  <dcterms:modified xsi:type="dcterms:W3CDTF">2016-07-04T19:52:00Z</dcterms:modified>
</cp:coreProperties>
</file>